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16" w:rsidRPr="005C3495" w:rsidRDefault="00812516" w:rsidP="00812516">
      <w:pPr>
        <w:jc w:val="center"/>
        <w:rPr>
          <w:b/>
          <w:caps/>
        </w:rPr>
      </w:pPr>
      <w:bookmarkStart w:id="0" w:name="_GoBack"/>
      <w:r w:rsidRPr="005C3495">
        <w:rPr>
          <w:b/>
          <w:caps/>
        </w:rPr>
        <w:t>Психолого-педагогический анализ проблемы детской агрессивности</w:t>
      </w:r>
    </w:p>
    <w:bookmarkEnd w:id="0"/>
    <w:p w:rsidR="00812516" w:rsidRPr="005C3495" w:rsidRDefault="00812516" w:rsidP="00812516">
      <w:pPr>
        <w:jc w:val="center"/>
        <w:rPr>
          <w:b/>
          <w:sz w:val="20"/>
          <w:szCs w:val="20"/>
        </w:rPr>
      </w:pPr>
    </w:p>
    <w:p w:rsidR="00812516" w:rsidRPr="005C3495" w:rsidRDefault="00812516" w:rsidP="00812516">
      <w:pPr>
        <w:jc w:val="center"/>
        <w:rPr>
          <w:b/>
          <w:sz w:val="20"/>
          <w:szCs w:val="20"/>
        </w:rPr>
      </w:pPr>
      <w:r w:rsidRPr="005C3495">
        <w:rPr>
          <w:b/>
          <w:sz w:val="20"/>
          <w:szCs w:val="20"/>
        </w:rPr>
        <w:t xml:space="preserve">Алексеева М.Н., Ершова В.В. </w:t>
      </w:r>
    </w:p>
    <w:p w:rsidR="00812516" w:rsidRPr="005C3495" w:rsidRDefault="00812516" w:rsidP="00812516">
      <w:pPr>
        <w:jc w:val="center"/>
        <w:rPr>
          <w:sz w:val="20"/>
          <w:szCs w:val="20"/>
        </w:rPr>
      </w:pPr>
      <w:r w:rsidRPr="005C3495">
        <w:rPr>
          <w:sz w:val="20"/>
          <w:szCs w:val="20"/>
        </w:rPr>
        <w:t xml:space="preserve">Ставропольский государственный педагогический институт, Россия </w:t>
      </w:r>
    </w:p>
    <w:p w:rsidR="00812516" w:rsidRPr="005C3495" w:rsidRDefault="00812516" w:rsidP="00812516">
      <w:pPr>
        <w:ind w:firstLine="540"/>
        <w:jc w:val="center"/>
        <w:rPr>
          <w:sz w:val="20"/>
          <w:szCs w:val="20"/>
        </w:rPr>
      </w:pPr>
    </w:p>
    <w:p w:rsidR="00812516" w:rsidRPr="005C3495" w:rsidRDefault="00812516" w:rsidP="00812516">
      <w:pPr>
        <w:ind w:firstLine="540"/>
        <w:jc w:val="both"/>
        <w:rPr>
          <w:sz w:val="20"/>
          <w:szCs w:val="20"/>
        </w:rPr>
      </w:pPr>
      <w:r w:rsidRPr="005C3495">
        <w:rPr>
          <w:sz w:val="20"/>
          <w:szCs w:val="20"/>
        </w:rPr>
        <w:t>Вся история человечества убедительно доказывает, что агрессия является неотъемлемой частью жизни личности и общества. Более того – агрессия обладает мощной притягательной силой – большинство людей отрицают наличие у них агрессии, а при этом широко демонстрируют её в своей повседневной жизни.</w:t>
      </w:r>
    </w:p>
    <w:p w:rsidR="00812516" w:rsidRPr="005C3495" w:rsidRDefault="00812516" w:rsidP="00812516">
      <w:pPr>
        <w:ind w:firstLine="540"/>
        <w:jc w:val="both"/>
        <w:rPr>
          <w:sz w:val="20"/>
          <w:szCs w:val="20"/>
        </w:rPr>
      </w:pPr>
      <w:r w:rsidRPr="005C3495">
        <w:rPr>
          <w:sz w:val="20"/>
          <w:szCs w:val="20"/>
        </w:rPr>
        <w:t>В то же время повышенная агрессивность детей является одной из наиболее острых проблем не только для педагогов и психологов, но и для общества в целом. Нарастающая волна детской преступности и увеличение числа детей, склонных к агрессивным формам поведения, выдвигают на первый план задачу изучения психологических условий, вызывающих эти опасные явления. Особенно важным изучение агрессивности является в дошкольном возрасте, когда эта черта характера находится в стадии своего становления и когда ещё можно предпринять своевременные корригирующие меры.</w:t>
      </w:r>
    </w:p>
    <w:p w:rsidR="00812516" w:rsidRPr="005C3495" w:rsidRDefault="00812516" w:rsidP="00812516">
      <w:pPr>
        <w:ind w:firstLine="540"/>
        <w:jc w:val="both"/>
        <w:rPr>
          <w:sz w:val="20"/>
          <w:szCs w:val="20"/>
        </w:rPr>
      </w:pPr>
      <w:r w:rsidRPr="005C3495">
        <w:rPr>
          <w:sz w:val="20"/>
          <w:szCs w:val="20"/>
        </w:rPr>
        <w:t>Для большинства детей характерны те или иные формы агрессии. Однако известно, что у определённой категории детей агрессия как устойчивая форма поведения не только сохраняется, но и развивается, трансформируясь в устойчивое качество личности - агрессивность. В итоге снижается продуктивный потенциал ребёнка, сужаются возможности полноценной коммуникации, деформируется его личностное развитие. Агрессивный ребёнок приносит массу проблем не только окружающим, но и самому себе.</w:t>
      </w:r>
    </w:p>
    <w:p w:rsidR="00812516" w:rsidRPr="005C3495" w:rsidRDefault="00812516" w:rsidP="00812516">
      <w:pPr>
        <w:ind w:firstLine="540"/>
        <w:jc w:val="both"/>
        <w:rPr>
          <w:i/>
          <w:sz w:val="20"/>
          <w:szCs w:val="20"/>
        </w:rPr>
      </w:pPr>
      <w:r w:rsidRPr="005C3495">
        <w:rPr>
          <w:sz w:val="20"/>
          <w:szCs w:val="20"/>
        </w:rPr>
        <w:t xml:space="preserve">В последние годы научный интерес к проблемам детской агрессивности существенно возрос. Однако, несмотря на значительное количество исследований, посвящённых этой тематике, ключевые вопросы, связанные с природой и истоками агрессивности, остаются открытыми. При всём многообразии трактовок этого явления, под агрессивностью понимается целенаправленное нанесение физического или психического ущерба другому лицу [3]. </w:t>
      </w:r>
    </w:p>
    <w:p w:rsidR="00812516" w:rsidRPr="005C3495" w:rsidRDefault="00812516" w:rsidP="00812516">
      <w:pPr>
        <w:ind w:firstLine="540"/>
        <w:jc w:val="both"/>
        <w:rPr>
          <w:sz w:val="20"/>
          <w:szCs w:val="20"/>
        </w:rPr>
      </w:pPr>
      <w:r w:rsidRPr="005C3495">
        <w:rPr>
          <w:sz w:val="20"/>
          <w:szCs w:val="20"/>
        </w:rPr>
        <w:t xml:space="preserve">Фурманов И.А., </w:t>
      </w:r>
      <w:proofErr w:type="spellStart"/>
      <w:r w:rsidRPr="005C3495">
        <w:rPr>
          <w:sz w:val="20"/>
          <w:szCs w:val="20"/>
        </w:rPr>
        <w:t>Бютнер</w:t>
      </w:r>
      <w:proofErr w:type="spellEnd"/>
      <w:r w:rsidRPr="005C3495">
        <w:rPr>
          <w:sz w:val="20"/>
          <w:szCs w:val="20"/>
        </w:rPr>
        <w:t xml:space="preserve"> К. и другие психологи отмечают, что об агрессивности нельзя судить лишь по её внешним проявлениям, необходимо знать её мотивы и сопутствующие ей переживания. Вместе с тем в большинстве исследований выявляется и описывается лишь уровень агрессивного поведения и влияющие на него факторы. Среди этих факторов обычно выделяются особенности семейного воспитания, модели агрессивного поведения на телеэкране или со стороны сверстников, уровень фрустрации, роль половых различий. Агрессивные качества могут появиться вследствие перенесения ребёнком некоторых соматических заболеваний или заболеваний головного мозга. Следует отметить, что огромную роль играет воспитание в семье, причём с первых дней жизни ребёнка [1].</w:t>
      </w:r>
    </w:p>
    <w:p w:rsidR="00812516" w:rsidRPr="005C3495" w:rsidRDefault="00812516" w:rsidP="00812516">
      <w:pPr>
        <w:ind w:firstLine="540"/>
        <w:jc w:val="both"/>
        <w:rPr>
          <w:sz w:val="20"/>
          <w:szCs w:val="20"/>
        </w:rPr>
      </w:pPr>
      <w:r w:rsidRPr="005C3495">
        <w:rPr>
          <w:sz w:val="20"/>
          <w:szCs w:val="20"/>
        </w:rPr>
        <w:t>Обычно в старшем дошкольном возрасте ребёнок становится достаточно уравновешенным. Но даже в благополучной семье он может столкнуться с некоторыми трудностями. Одна из них возникает, когда ребёнок перестаёт быть единственным в семье. В этом случае он может испытывать отчуждение, чувствовать себя отвергнутым. Во избежание такой травмы, родители должны уделять внимание своему первенцу, чтобы он чувствовал себя уверенно.</w:t>
      </w:r>
    </w:p>
    <w:p w:rsidR="00812516" w:rsidRPr="005C3495" w:rsidRDefault="00812516" w:rsidP="00812516">
      <w:pPr>
        <w:ind w:firstLine="540"/>
        <w:jc w:val="both"/>
        <w:rPr>
          <w:sz w:val="20"/>
          <w:szCs w:val="20"/>
        </w:rPr>
      </w:pPr>
      <w:r w:rsidRPr="005C3495">
        <w:rPr>
          <w:sz w:val="20"/>
          <w:szCs w:val="20"/>
        </w:rPr>
        <w:t>Другая трудность связана с посещением учреждений типа детского сада. Стремление привлечь к себе внимание новых взрослых и сверстников может выражаться в разных формах, в том числе и агрессивных.</w:t>
      </w:r>
    </w:p>
    <w:p w:rsidR="00812516" w:rsidRPr="005C3495" w:rsidRDefault="00812516" w:rsidP="00812516">
      <w:pPr>
        <w:ind w:firstLine="540"/>
        <w:jc w:val="both"/>
        <w:rPr>
          <w:sz w:val="20"/>
          <w:szCs w:val="20"/>
        </w:rPr>
      </w:pPr>
      <w:r w:rsidRPr="005C3495">
        <w:rPr>
          <w:sz w:val="20"/>
          <w:szCs w:val="20"/>
        </w:rPr>
        <w:t>Общение в группе сверстников существенно отражается на развитии личности ребёнка. От стиля общения, от положения среди сверстников зависит, насколько ребёнок чувствует себя спокойным, удовлетворённым, в какой мере он усваивает нормы отношений со сверстниками.</w:t>
      </w:r>
    </w:p>
    <w:p w:rsidR="00812516" w:rsidRPr="005C3495" w:rsidRDefault="00812516" w:rsidP="00812516">
      <w:pPr>
        <w:ind w:firstLine="540"/>
        <w:jc w:val="both"/>
        <w:rPr>
          <w:sz w:val="20"/>
          <w:szCs w:val="20"/>
        </w:rPr>
      </w:pPr>
      <w:r w:rsidRPr="005C3495">
        <w:rPr>
          <w:sz w:val="20"/>
          <w:szCs w:val="20"/>
        </w:rPr>
        <w:t>В общении детей весьма быстро складываются отношения, в которых появляются предпочитаемые и отвергаемые сверстники. Именно общение со сверстниками требует высокого эмоционального напряжения – ребёнок тратит много энергии на чувства, связанные с успехом идентификации и страданиями отчуждения.</w:t>
      </w:r>
    </w:p>
    <w:p w:rsidR="00812516" w:rsidRPr="005C3495" w:rsidRDefault="00812516" w:rsidP="00812516">
      <w:pPr>
        <w:ind w:firstLine="540"/>
        <w:jc w:val="both"/>
        <w:rPr>
          <w:sz w:val="20"/>
          <w:szCs w:val="20"/>
        </w:rPr>
      </w:pPr>
      <w:r w:rsidRPr="005C3495">
        <w:rPr>
          <w:sz w:val="20"/>
          <w:szCs w:val="20"/>
        </w:rPr>
        <w:t>Другая причина проявления агрессивности заключается в том, что в старшем дошкольном возрасте значительно расширяются социальные контакты ребёнка, он становится более любознательным, но одновременно сталкивается с множеством новых для его опыта запретов, ограничений и социальных обязанностей. Невольно попадая в конфликтную ситуацию между искренней любознательностью, спонтанным интересом ко всему новому и необычному, ребёнок испытывает сильнейшую депривацию. И воспринимает эту ситуацию как акт отвержения со стороны родителей. Невозможность разрешения этого конфликта приводит к тому, что в нём просыпаются злость, отчаяние, агрессивные тенденции [5].</w:t>
      </w:r>
    </w:p>
    <w:p w:rsidR="00812516" w:rsidRPr="005C3495" w:rsidRDefault="00812516" w:rsidP="00812516">
      <w:pPr>
        <w:ind w:firstLine="540"/>
        <w:jc w:val="both"/>
        <w:rPr>
          <w:sz w:val="20"/>
          <w:szCs w:val="20"/>
        </w:rPr>
      </w:pPr>
      <w:r w:rsidRPr="005C3495">
        <w:rPr>
          <w:iCs/>
          <w:sz w:val="20"/>
          <w:szCs w:val="20"/>
        </w:rPr>
        <w:t xml:space="preserve">Однако если раньше родители на агрессивность ребёнка реагировали лаской, отвлечением внимания, попытками свести всё к шутке, то теперь они чаще прибегают к угрозам, лишениям удовольствий, изоляции. Возникшая ситуация заставляет ребёнка искать пути наиболее рационального поведения, чтобы сделать </w:t>
      </w:r>
      <w:proofErr w:type="gramStart"/>
      <w:r w:rsidRPr="005C3495">
        <w:rPr>
          <w:iCs/>
          <w:sz w:val="20"/>
          <w:szCs w:val="20"/>
        </w:rPr>
        <w:t>родительскую</w:t>
      </w:r>
      <w:proofErr w:type="gramEnd"/>
      <w:r w:rsidRPr="005C3495">
        <w:rPr>
          <w:iCs/>
          <w:sz w:val="20"/>
          <w:szCs w:val="20"/>
        </w:rPr>
        <w:t xml:space="preserve"> </w:t>
      </w:r>
      <w:proofErr w:type="spellStart"/>
      <w:r w:rsidRPr="005C3495">
        <w:rPr>
          <w:iCs/>
          <w:sz w:val="20"/>
          <w:szCs w:val="20"/>
        </w:rPr>
        <w:t>контрагрессию</w:t>
      </w:r>
      <w:proofErr w:type="spellEnd"/>
      <w:r w:rsidRPr="005C3495">
        <w:rPr>
          <w:iCs/>
          <w:sz w:val="20"/>
          <w:szCs w:val="20"/>
        </w:rPr>
        <w:t xml:space="preserve"> по возможности минимальной.</w:t>
      </w:r>
      <w:r w:rsidRPr="005C3495">
        <w:rPr>
          <w:sz w:val="20"/>
          <w:szCs w:val="20"/>
        </w:rPr>
        <w:t xml:space="preserve"> И чаще всего ребёнок не находит выхода из создавшегося положения. Это может привести к всевозможным психическим расстройствам, которые проявляются в таких реакциях, как потеря аппетита, тревожный сон.</w:t>
      </w:r>
    </w:p>
    <w:p w:rsidR="00812516" w:rsidRPr="005C3495" w:rsidRDefault="00812516" w:rsidP="00812516">
      <w:pPr>
        <w:ind w:firstLine="540"/>
        <w:jc w:val="both"/>
        <w:rPr>
          <w:sz w:val="20"/>
          <w:szCs w:val="20"/>
        </w:rPr>
      </w:pPr>
      <w:r w:rsidRPr="005C3495">
        <w:rPr>
          <w:sz w:val="20"/>
          <w:szCs w:val="20"/>
        </w:rPr>
        <w:t>В дальнейшем проявления агрессивности во многом связаны с процессами поло-ролевой идентификации ребёнка. В период дошкольного возраста взрослые начинают обучать ребёнка половой роли в соответствии с общепринятыми стереотипами, ориентируя его в том, что, значит, быть мальчиком или девочкой. Мальчикам обычно разрешают больше проявлять агрессивность, поощряют физическую активность, инициативность. От девочек ожидают душевности, чувствительности и эмоциональности. Кроме того, стереотипы мужского и женского поведения входят в психологию ребёнка через непосредственное наблюдение поведения мужчин и женщин – каждый из родителей несёт ценностные ориентации своего пола.</w:t>
      </w:r>
    </w:p>
    <w:p w:rsidR="00812516" w:rsidRPr="005C3495" w:rsidRDefault="00812516" w:rsidP="00812516">
      <w:pPr>
        <w:ind w:firstLine="540"/>
        <w:jc w:val="both"/>
        <w:rPr>
          <w:sz w:val="20"/>
          <w:szCs w:val="20"/>
        </w:rPr>
      </w:pPr>
      <w:r w:rsidRPr="005C3495">
        <w:rPr>
          <w:sz w:val="20"/>
          <w:szCs w:val="20"/>
        </w:rPr>
        <w:t xml:space="preserve">Младший школьный возраст определяется важным внешним обстоятельством в жизни ребёнка – поступлением в школу. Ребёнок автоматически занимает совершенно новое место в системе отношений людей: у него появляются постоянные обязанности, связанные с учебной деятельностью. Новая социальная ситуация вводит ребёнка в строго нормированный мир отношений и требует от него организованной произвольности, ответственной за дисциплину, за развитие исполнительских действий, связанных с обретением навыков учебной деятельности, а также за умственное </w:t>
      </w:r>
      <w:r w:rsidRPr="005C3495">
        <w:rPr>
          <w:sz w:val="20"/>
          <w:szCs w:val="20"/>
        </w:rPr>
        <w:lastRenderedPageBreak/>
        <w:t xml:space="preserve">развитие. Таким образом, новая социальная ситуация ужесточает условия жизни ребёнка и выступает для него как </w:t>
      </w:r>
      <w:proofErr w:type="spellStart"/>
      <w:r w:rsidRPr="005C3495">
        <w:rPr>
          <w:sz w:val="20"/>
          <w:szCs w:val="20"/>
        </w:rPr>
        <w:t>стрессогенная</w:t>
      </w:r>
      <w:proofErr w:type="spellEnd"/>
      <w:r w:rsidRPr="005C3495">
        <w:rPr>
          <w:sz w:val="20"/>
          <w:szCs w:val="20"/>
        </w:rPr>
        <w:t>. У каждого ребёнка, поступившего в школу, повышается психическая напряжённость. Это отражается не только на физическом здоровье, но и на поведении ребёнка [4].</w:t>
      </w:r>
    </w:p>
    <w:p w:rsidR="00812516" w:rsidRPr="005C3495" w:rsidRDefault="00812516" w:rsidP="00812516">
      <w:pPr>
        <w:ind w:firstLine="540"/>
        <w:jc w:val="both"/>
        <w:rPr>
          <w:sz w:val="20"/>
          <w:szCs w:val="20"/>
        </w:rPr>
      </w:pPr>
      <w:r w:rsidRPr="005C3495">
        <w:rPr>
          <w:sz w:val="20"/>
          <w:szCs w:val="20"/>
        </w:rPr>
        <w:t xml:space="preserve">В школе происходит стандартизация условий жизни, в результате чего выявляется множество отклонений от предначертанного пути развития: </w:t>
      </w:r>
      <w:proofErr w:type="spellStart"/>
      <w:r w:rsidRPr="005C3495">
        <w:rPr>
          <w:sz w:val="20"/>
          <w:szCs w:val="20"/>
        </w:rPr>
        <w:t>гипервозбудимость</w:t>
      </w:r>
      <w:proofErr w:type="spellEnd"/>
      <w:r w:rsidRPr="005C3495">
        <w:rPr>
          <w:sz w:val="20"/>
          <w:szCs w:val="20"/>
        </w:rPr>
        <w:t xml:space="preserve">, </w:t>
      </w:r>
      <w:proofErr w:type="spellStart"/>
      <w:r w:rsidRPr="005C3495">
        <w:rPr>
          <w:sz w:val="20"/>
          <w:szCs w:val="20"/>
        </w:rPr>
        <w:t>гипердинамия</w:t>
      </w:r>
      <w:proofErr w:type="spellEnd"/>
      <w:r w:rsidRPr="005C3495">
        <w:rPr>
          <w:sz w:val="20"/>
          <w:szCs w:val="20"/>
        </w:rPr>
        <w:t>, выраженная заторможенность. Эти отклонения ложатся в основу детских страхов, снижают волевую активность, способствуют агрессивному поведению детей.</w:t>
      </w:r>
    </w:p>
    <w:p w:rsidR="00812516" w:rsidRPr="005C3495" w:rsidRDefault="00812516" w:rsidP="00812516">
      <w:pPr>
        <w:ind w:firstLine="540"/>
        <w:jc w:val="both"/>
        <w:rPr>
          <w:sz w:val="20"/>
          <w:szCs w:val="20"/>
        </w:rPr>
      </w:pPr>
      <w:r w:rsidRPr="005C3495">
        <w:rPr>
          <w:sz w:val="20"/>
          <w:szCs w:val="20"/>
        </w:rPr>
        <w:t>К концу младшего школьного возраста у детей происходит смена форм агрессии: частота простого физического нападения уменьшается за счёт роста «социализированных» форм, таких как оскорбление и соперничество. Кроме того, девочки, в отличие от мальчиков, используют в основном непрямые способы агрессии. Такая особенность формируется у девочек к 11-летнему возрасту.</w:t>
      </w:r>
    </w:p>
    <w:p w:rsidR="00812516" w:rsidRPr="005C3495" w:rsidRDefault="00812516" w:rsidP="00812516">
      <w:pPr>
        <w:ind w:firstLine="540"/>
        <w:jc w:val="both"/>
        <w:rPr>
          <w:sz w:val="20"/>
          <w:szCs w:val="20"/>
        </w:rPr>
      </w:pPr>
      <w:r w:rsidRPr="005C3495">
        <w:rPr>
          <w:sz w:val="20"/>
          <w:szCs w:val="20"/>
        </w:rPr>
        <w:t>В отрочестве подросток через внутренние конфликты с самим собой и с другими, через внешние срывы и подъемы старается обрести чувство личности. В этом возрасте он обретает не чувство взрослости, а чувство возрастной неполноценности. Подросток психологически попадает в зависимость от предметного мира как ценности человеческого бытия. Для него становится значимым обладание определённым набором вещей, чтобы поддержать своё чувство личности. Невозможность такого обладания порождает неуверенность в себе, внутренние конфликты, приводящие к агрессивному поведению подростка.</w:t>
      </w:r>
    </w:p>
    <w:p w:rsidR="00812516" w:rsidRPr="005C3495" w:rsidRDefault="00812516" w:rsidP="00812516">
      <w:pPr>
        <w:ind w:firstLine="540"/>
        <w:jc w:val="both"/>
        <w:rPr>
          <w:sz w:val="20"/>
          <w:szCs w:val="20"/>
        </w:rPr>
      </w:pPr>
      <w:r w:rsidRPr="005C3495">
        <w:rPr>
          <w:sz w:val="20"/>
          <w:szCs w:val="20"/>
        </w:rPr>
        <w:t xml:space="preserve">Отрочество – период, когда подросток начинает по-новому оценивать свои отношения с семьёй. Стремление обрести себя как личность порождает потребность в отчуждении от семьи, что внешне выражается в негативизме – в стремлении противостоять любым предложениям, суждениям, чувствам тех, на кого направлено отчуждение. Негативизм – первичная форма механизма отчуждения, и она же является началом активного поиска подростком собственной уникальной сущности, собственного «Я». Однако рефлексии на себя и других открывают в отрочестве глубины своего несовершенства – и подросток уходит в состояние психологического кризиса. Субъективно это тяжёлые переживания. Но кризис отрочества обогащает сферу чувств и мыслей подростка, который проходит трудную школу идентификации с собой и с другими, впервые овладевая опытом целенаправленного обособления. Всё это помогает ему отстаивать своё право быть личностью. </w:t>
      </w:r>
    </w:p>
    <w:p w:rsidR="00812516" w:rsidRPr="005C3495" w:rsidRDefault="00812516" w:rsidP="00812516">
      <w:pPr>
        <w:ind w:firstLine="540"/>
        <w:jc w:val="both"/>
        <w:rPr>
          <w:sz w:val="20"/>
          <w:szCs w:val="20"/>
        </w:rPr>
      </w:pPr>
      <w:r w:rsidRPr="005C3495">
        <w:rPr>
          <w:sz w:val="20"/>
          <w:szCs w:val="20"/>
        </w:rPr>
        <w:t xml:space="preserve">При переходе к юношескому возрасту соотношение таких поведенческих реакций, как физическая, вербальная, косвенная агрессия и негативизм, существенно меняется. У мальчиков на протяжении всех возрастных этапов устойчиво доминируют физическая агрессия и негативизм, а у девочек – негативизм и вербальная агрессия. В возрастном аспекте следует отметить общее нарастание агрессивных и негативистских </w:t>
      </w:r>
      <w:proofErr w:type="gramStart"/>
      <w:r w:rsidRPr="005C3495">
        <w:rPr>
          <w:sz w:val="20"/>
          <w:szCs w:val="20"/>
        </w:rPr>
        <w:t>тенденций</w:t>
      </w:r>
      <w:proofErr w:type="gramEnd"/>
      <w:r w:rsidRPr="005C3495">
        <w:rPr>
          <w:sz w:val="20"/>
          <w:szCs w:val="20"/>
        </w:rPr>
        <w:t xml:space="preserve"> как у мальчиков, так и у девочек. </w:t>
      </w:r>
    </w:p>
    <w:p w:rsidR="00812516" w:rsidRPr="005C3495" w:rsidRDefault="00812516" w:rsidP="00812516">
      <w:pPr>
        <w:ind w:firstLine="540"/>
        <w:jc w:val="both"/>
        <w:rPr>
          <w:sz w:val="20"/>
          <w:szCs w:val="20"/>
        </w:rPr>
      </w:pPr>
      <w:r w:rsidRPr="005C3495">
        <w:rPr>
          <w:sz w:val="20"/>
          <w:szCs w:val="20"/>
        </w:rPr>
        <w:t>Традиционные представления о мужской и женской агрессивности сказываются и на дальнейшем поведении: и мальчики, и девочки в той или иной степени научаются подавлять собственные агрессивные побуждения, однако мальчики всё же имеют больше возможностей для свободного проявления агрессивности [2].</w:t>
      </w:r>
    </w:p>
    <w:p w:rsidR="00812516" w:rsidRPr="005C3495" w:rsidRDefault="00812516" w:rsidP="00812516">
      <w:pPr>
        <w:ind w:firstLine="540"/>
        <w:jc w:val="both"/>
        <w:rPr>
          <w:sz w:val="20"/>
          <w:szCs w:val="20"/>
        </w:rPr>
      </w:pPr>
      <w:r w:rsidRPr="005C3495">
        <w:rPr>
          <w:sz w:val="20"/>
          <w:szCs w:val="20"/>
        </w:rPr>
        <w:t>Кроме того, если в процессе развития ребёнок не научается контролировать свои агрессивные импульсы, то в дальнейшем это грозит преимущественной ориентацией на сверстников – в подростковом возрасте и склонностью к разгульному поведению – в юношеском.</w:t>
      </w:r>
    </w:p>
    <w:p w:rsidR="00812516" w:rsidRPr="005C3495" w:rsidRDefault="00812516" w:rsidP="00812516">
      <w:pPr>
        <w:ind w:firstLine="540"/>
        <w:jc w:val="both"/>
        <w:rPr>
          <w:sz w:val="20"/>
          <w:szCs w:val="20"/>
        </w:rPr>
      </w:pPr>
      <w:r w:rsidRPr="005C3495">
        <w:rPr>
          <w:sz w:val="20"/>
          <w:szCs w:val="20"/>
        </w:rPr>
        <w:t xml:space="preserve">Таким образом, уже в дошкольном возрасте складываются определённые внутренние предпосылки, способствующие проявлению агрессивности. В этой связи остается актуальным комплексное исследование психологических особенностей, лежащих в основе детской агрессивности, выявление мотивов агрессивного поведения детей, изучение его психологических условий и вариантов профилактики, диагностики и коррекции. </w:t>
      </w:r>
    </w:p>
    <w:p w:rsidR="00812516" w:rsidRPr="005C3495" w:rsidRDefault="00812516" w:rsidP="00812516">
      <w:pPr>
        <w:ind w:firstLine="540"/>
        <w:jc w:val="both"/>
        <w:rPr>
          <w:sz w:val="20"/>
          <w:szCs w:val="20"/>
        </w:rPr>
      </w:pPr>
    </w:p>
    <w:p w:rsidR="00812516" w:rsidRPr="005C3495" w:rsidRDefault="00812516" w:rsidP="00812516">
      <w:pPr>
        <w:ind w:firstLine="540"/>
        <w:jc w:val="center"/>
        <w:rPr>
          <w:b/>
          <w:sz w:val="20"/>
          <w:szCs w:val="20"/>
        </w:rPr>
      </w:pPr>
      <w:r w:rsidRPr="005C3495">
        <w:rPr>
          <w:b/>
          <w:sz w:val="20"/>
          <w:szCs w:val="20"/>
        </w:rPr>
        <w:t>Использованные источники</w:t>
      </w:r>
    </w:p>
    <w:p w:rsidR="00812516" w:rsidRPr="005C3495" w:rsidRDefault="00812516" w:rsidP="00812516">
      <w:pPr>
        <w:numPr>
          <w:ilvl w:val="0"/>
          <w:numId w:val="1"/>
        </w:numPr>
        <w:tabs>
          <w:tab w:val="clear" w:pos="1080"/>
        </w:tabs>
        <w:ind w:left="0" w:firstLine="540"/>
        <w:jc w:val="both"/>
        <w:rPr>
          <w:sz w:val="16"/>
          <w:szCs w:val="16"/>
        </w:rPr>
      </w:pPr>
      <w:proofErr w:type="spellStart"/>
      <w:r w:rsidRPr="005C3495">
        <w:rPr>
          <w:sz w:val="16"/>
          <w:szCs w:val="16"/>
        </w:rPr>
        <w:t>Ватова</w:t>
      </w:r>
      <w:proofErr w:type="spellEnd"/>
      <w:r w:rsidRPr="005C3495">
        <w:rPr>
          <w:sz w:val="16"/>
          <w:szCs w:val="16"/>
        </w:rPr>
        <w:t xml:space="preserve"> Л. Как снизить агрессивность детей. //Дошкольное воспитание. - №8. – 2003. </w:t>
      </w:r>
    </w:p>
    <w:p w:rsidR="00812516" w:rsidRPr="005C3495" w:rsidRDefault="00812516" w:rsidP="00812516">
      <w:pPr>
        <w:numPr>
          <w:ilvl w:val="0"/>
          <w:numId w:val="1"/>
        </w:numPr>
        <w:tabs>
          <w:tab w:val="clear" w:pos="1080"/>
        </w:tabs>
        <w:ind w:left="0" w:firstLine="540"/>
        <w:jc w:val="both"/>
        <w:rPr>
          <w:sz w:val="16"/>
          <w:szCs w:val="16"/>
        </w:rPr>
      </w:pPr>
      <w:proofErr w:type="spellStart"/>
      <w:r w:rsidRPr="005C3495">
        <w:rPr>
          <w:sz w:val="16"/>
          <w:szCs w:val="16"/>
        </w:rPr>
        <w:t>Змановская</w:t>
      </w:r>
      <w:proofErr w:type="spellEnd"/>
      <w:r w:rsidRPr="005C3495">
        <w:rPr>
          <w:sz w:val="16"/>
          <w:szCs w:val="16"/>
        </w:rPr>
        <w:t xml:space="preserve"> Е.В. </w:t>
      </w:r>
      <w:proofErr w:type="spellStart"/>
      <w:r w:rsidRPr="005C3495">
        <w:rPr>
          <w:sz w:val="16"/>
          <w:szCs w:val="16"/>
        </w:rPr>
        <w:t>Девиантология</w:t>
      </w:r>
      <w:proofErr w:type="spellEnd"/>
      <w:r w:rsidRPr="005C3495">
        <w:rPr>
          <w:sz w:val="16"/>
          <w:szCs w:val="16"/>
        </w:rPr>
        <w:t xml:space="preserve">. – М.: Издательский центр «Академия», 2004. </w:t>
      </w:r>
    </w:p>
    <w:p w:rsidR="00812516" w:rsidRPr="005C3495" w:rsidRDefault="00812516" w:rsidP="00812516">
      <w:pPr>
        <w:numPr>
          <w:ilvl w:val="0"/>
          <w:numId w:val="1"/>
        </w:numPr>
        <w:tabs>
          <w:tab w:val="clear" w:pos="1080"/>
        </w:tabs>
        <w:ind w:left="0" w:firstLine="540"/>
        <w:jc w:val="both"/>
        <w:rPr>
          <w:sz w:val="16"/>
          <w:szCs w:val="16"/>
        </w:rPr>
      </w:pPr>
      <w:proofErr w:type="spellStart"/>
      <w:r w:rsidRPr="005C3495">
        <w:rPr>
          <w:sz w:val="16"/>
          <w:szCs w:val="16"/>
        </w:rPr>
        <w:t>Кернберг</w:t>
      </w:r>
      <w:proofErr w:type="spellEnd"/>
      <w:r w:rsidRPr="005C3495">
        <w:rPr>
          <w:sz w:val="16"/>
          <w:szCs w:val="16"/>
        </w:rPr>
        <w:t xml:space="preserve"> О.Ф. Агрессия при расстройствах личности и перверсиях. – М., 1998.</w:t>
      </w:r>
    </w:p>
    <w:p w:rsidR="00812516" w:rsidRPr="005C3495" w:rsidRDefault="00812516" w:rsidP="00812516">
      <w:pPr>
        <w:numPr>
          <w:ilvl w:val="0"/>
          <w:numId w:val="1"/>
        </w:numPr>
        <w:tabs>
          <w:tab w:val="clear" w:pos="1080"/>
        </w:tabs>
        <w:ind w:left="0" w:firstLine="540"/>
        <w:jc w:val="both"/>
        <w:rPr>
          <w:sz w:val="16"/>
          <w:szCs w:val="16"/>
        </w:rPr>
      </w:pPr>
      <w:proofErr w:type="spellStart"/>
      <w:r w:rsidRPr="005C3495">
        <w:rPr>
          <w:sz w:val="16"/>
          <w:szCs w:val="16"/>
        </w:rPr>
        <w:t>Паренс</w:t>
      </w:r>
      <w:proofErr w:type="spellEnd"/>
      <w:r w:rsidRPr="005C3495">
        <w:rPr>
          <w:sz w:val="16"/>
          <w:szCs w:val="16"/>
        </w:rPr>
        <w:t xml:space="preserve"> Г. Агрессия наших детей. – М.: Издательский дом «Форум», 1997.</w:t>
      </w:r>
    </w:p>
    <w:p w:rsidR="00812516" w:rsidRPr="005C3495" w:rsidRDefault="00812516" w:rsidP="00812516">
      <w:pPr>
        <w:numPr>
          <w:ilvl w:val="0"/>
          <w:numId w:val="1"/>
        </w:numPr>
        <w:tabs>
          <w:tab w:val="clear" w:pos="1080"/>
        </w:tabs>
        <w:ind w:left="0" w:firstLine="540"/>
        <w:jc w:val="both"/>
        <w:rPr>
          <w:sz w:val="16"/>
          <w:szCs w:val="16"/>
        </w:rPr>
      </w:pPr>
      <w:r w:rsidRPr="005C3495">
        <w:rPr>
          <w:sz w:val="16"/>
          <w:szCs w:val="16"/>
        </w:rPr>
        <w:t xml:space="preserve">Фурманов И. А. Детская агрессивность: психодиагностика и коррекция. – М.: Ильин В. П., 1996. </w:t>
      </w:r>
    </w:p>
    <w:p w:rsidR="00CB0DF4" w:rsidRDefault="00CB0DF4"/>
    <w:sectPr w:rsidR="00CB0DF4" w:rsidSect="00812516">
      <w:pgSz w:w="11906" w:h="16838"/>
      <w:pgMar w:top="567" w:right="851" w:bottom="709"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7605C"/>
    <w:multiLevelType w:val="hybridMultilevel"/>
    <w:tmpl w:val="E7C87868"/>
    <w:lvl w:ilvl="0" w:tplc="222435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7C"/>
    <w:rsid w:val="00812516"/>
    <w:rsid w:val="00B15F7C"/>
    <w:rsid w:val="00CB0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1560</Words>
  <Characters>8897</Characters>
  <Application>Microsoft Office Word</Application>
  <DocSecurity>0</DocSecurity>
  <Lines>74</Lines>
  <Paragraphs>20</Paragraphs>
  <ScaleCrop>false</ScaleCrop>
  <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2017-09-26T06:22:00Z</dcterms:created>
  <dcterms:modified xsi:type="dcterms:W3CDTF">2017-09-26T06:22:00Z</dcterms:modified>
</cp:coreProperties>
</file>